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0F" w:rsidRPr="00E7740F" w:rsidRDefault="00E7740F" w:rsidP="009B3366">
      <w:pPr>
        <w:jc w:val="center"/>
      </w:pPr>
      <w:r w:rsidRPr="00E7740F">
        <w:rPr>
          <w:u w:val="single"/>
        </w:rPr>
        <w:t>Домашняя работа</w:t>
      </w:r>
      <w:r>
        <w:t xml:space="preserve"> </w:t>
      </w:r>
      <w:r w:rsidR="00D638F3">
        <w:rPr>
          <w:b/>
          <w:sz w:val="28"/>
        </w:rPr>
        <w:t>Гипотезы происхождения речи</w:t>
      </w:r>
      <w:r w:rsidR="009B3366">
        <w:rPr>
          <w:sz w:val="28"/>
        </w:rPr>
        <w:t xml:space="preserve">    </w:t>
      </w:r>
      <w:r w:rsidRPr="009B3366">
        <w:rPr>
          <w:sz w:val="28"/>
        </w:rPr>
        <w:t xml:space="preserve"> </w:t>
      </w:r>
      <w:r w:rsidR="00D638F3">
        <w:rPr>
          <w:sz w:val="28"/>
        </w:rPr>
        <w:t>Вдовенков И.И.</w:t>
      </w:r>
      <w:r>
        <w:t xml:space="preserve">        Т214,8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>Гипотеза божественного происхождения языка</w:t>
      </w:r>
      <w:proofErr w:type="gramStart"/>
      <w:r w:rsidRPr="00D638F3">
        <w:rPr>
          <w:sz w:val="20"/>
          <w:szCs w:val="20"/>
          <w:u w:val="single"/>
        </w:rPr>
        <w:t xml:space="preserve"> </w:t>
      </w:r>
      <w:r w:rsidRPr="00D638F3">
        <w:rPr>
          <w:sz w:val="20"/>
          <w:szCs w:val="20"/>
        </w:rPr>
        <w:t>В</w:t>
      </w:r>
      <w:proofErr w:type="gramEnd"/>
      <w:r w:rsidRPr="00D638F3">
        <w:rPr>
          <w:sz w:val="20"/>
          <w:szCs w:val="20"/>
        </w:rPr>
        <w:t xml:space="preserve"> представлениях народов, населяющих Азию и Индостан, язык был создан божественным началом. В некоторых сохранившихся писаниях отмечали, что язык создали мудрецы под покровительством бога. Так, в индийских ведах говорится, что установителем имен является бог - Всеобщий ремесленник и "господин речи". Он давал имена другим богам, а имена вещам устанавливали люди - святые мудрецы. В библейской легенде в </w:t>
      </w:r>
      <w:proofErr w:type="spellStart"/>
      <w:r w:rsidRPr="00D638F3">
        <w:rPr>
          <w:sz w:val="20"/>
          <w:szCs w:val="20"/>
        </w:rPr>
        <w:t>перые</w:t>
      </w:r>
      <w:proofErr w:type="spellEnd"/>
      <w:r w:rsidRPr="00D638F3">
        <w:rPr>
          <w:sz w:val="20"/>
          <w:szCs w:val="20"/>
        </w:rPr>
        <w:t xml:space="preserve"> три дня творения Бог называл крупные объекты сам, а когда перешел к созданию животных и растений, право установления имен было передано Адаму. 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 xml:space="preserve">Гипотеза людей - изобретателей языка </w:t>
      </w:r>
      <w:r w:rsidRPr="00D638F3">
        <w:rPr>
          <w:sz w:val="20"/>
          <w:szCs w:val="20"/>
        </w:rPr>
        <w:t xml:space="preserve">Сторонником установления имен был Платон. Аристотель же считал, что слова являются знаками волнений души, впечатлений от вещей. </w:t>
      </w:r>
      <w:proofErr w:type="spellStart"/>
      <w:r w:rsidRPr="00D638F3">
        <w:rPr>
          <w:sz w:val="20"/>
          <w:szCs w:val="20"/>
        </w:rPr>
        <w:t>СОгласно</w:t>
      </w:r>
      <w:proofErr w:type="spellEnd"/>
      <w:r w:rsidRPr="00D638F3">
        <w:rPr>
          <w:sz w:val="20"/>
          <w:szCs w:val="20"/>
        </w:rPr>
        <w:t xml:space="preserve"> некоторым представлениям, названия устанавливал государь или правитель. Каждый правитель в Китае начинал правление с исправления имен. Ж.Ж.Руссо и А.Смит считали, что язык возник как результат соглашения договора, т.е. люди собрались и договорились о значении слов. 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 xml:space="preserve">Гипотезы случайного изобретения языка </w:t>
      </w:r>
      <w:proofErr w:type="spellStart"/>
      <w:r w:rsidRPr="00D638F3">
        <w:rPr>
          <w:sz w:val="20"/>
          <w:szCs w:val="20"/>
        </w:rPr>
        <w:t>Торндайк</w:t>
      </w:r>
      <w:proofErr w:type="spellEnd"/>
      <w:r w:rsidRPr="00D638F3">
        <w:rPr>
          <w:sz w:val="20"/>
          <w:szCs w:val="20"/>
        </w:rPr>
        <w:t xml:space="preserve"> считал, что связь звуков со смысловым содержанием слов могла устанавливаться у отдельных индивидуумов случайно и затем при повторении фиксироваться и передаваться другим членам коллектива. Действительно, в разных языках нет соответствия между смыслом и звуковыми фонемами. 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>Гипотеза жизненных шумов</w:t>
      </w:r>
      <w:proofErr w:type="gramStart"/>
      <w:r w:rsidRPr="00D638F3">
        <w:rPr>
          <w:sz w:val="20"/>
          <w:szCs w:val="20"/>
          <w:u w:val="single"/>
        </w:rPr>
        <w:t xml:space="preserve"> </w:t>
      </w:r>
      <w:r w:rsidRPr="00D638F3">
        <w:rPr>
          <w:sz w:val="20"/>
          <w:szCs w:val="20"/>
        </w:rPr>
        <w:t>П</w:t>
      </w:r>
      <w:proofErr w:type="gramEnd"/>
      <w:r w:rsidRPr="00D638F3">
        <w:rPr>
          <w:sz w:val="20"/>
          <w:szCs w:val="20"/>
        </w:rPr>
        <w:t xml:space="preserve">о мнению </w:t>
      </w:r>
      <w:proofErr w:type="spellStart"/>
      <w:r w:rsidRPr="00D638F3">
        <w:rPr>
          <w:sz w:val="20"/>
          <w:szCs w:val="20"/>
        </w:rPr>
        <w:t>В.В.Бунака</w:t>
      </w:r>
      <w:proofErr w:type="spellEnd"/>
      <w:r w:rsidRPr="00D638F3">
        <w:rPr>
          <w:sz w:val="20"/>
          <w:szCs w:val="20"/>
        </w:rPr>
        <w:t xml:space="preserve">, речь возникла на основе звуков, свойственных высшим обезьянам, но не на основе аффективных криков, а на основе жизненных шумов, </w:t>
      </w:r>
      <w:proofErr w:type="spellStart"/>
      <w:r w:rsidRPr="00D638F3">
        <w:rPr>
          <w:sz w:val="20"/>
          <w:szCs w:val="20"/>
        </w:rPr>
        <w:t>споровождающих</w:t>
      </w:r>
      <w:proofErr w:type="spellEnd"/>
      <w:r w:rsidRPr="00D638F3">
        <w:rPr>
          <w:sz w:val="20"/>
          <w:szCs w:val="20"/>
        </w:rPr>
        <w:t xml:space="preserve"> обыденное поведение: это хрюканье, аканье, мяуканье и др. Встречаются эти звуки при сборе пищи, на ночлеге, встрече с другими животными. Звуковые образы становились основным ядром в общении и подготавливали появление речи. 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 xml:space="preserve">Гипотеза звукоподражания </w:t>
      </w:r>
      <w:r w:rsidRPr="00D638F3">
        <w:rPr>
          <w:sz w:val="20"/>
          <w:szCs w:val="20"/>
        </w:rPr>
        <w:t xml:space="preserve">Немецкий философ Лейбниц считал, что слова образовались благодаря стихийному инстинктивному подражанию тем впечатлениям, которые производили на древних гоминид предметы окружающей среды и животные, например "кукушка" - "ку-ку". Согласно гипотезе Л.Нуаре, древний человек подражал, в первую очередь, звукам, сопровождающим трудовые операции, например "тук-тук". </w:t>
      </w:r>
      <w:proofErr w:type="gramStart"/>
      <w:r w:rsidRPr="00D638F3">
        <w:rPr>
          <w:sz w:val="20"/>
          <w:szCs w:val="20"/>
        </w:rPr>
        <w:t xml:space="preserve">Ещё Ч.Дарвин в книге "Происхождение видов" указывал на возможное </w:t>
      </w:r>
      <w:proofErr w:type="spellStart"/>
      <w:r w:rsidRPr="00D638F3">
        <w:rPr>
          <w:sz w:val="20"/>
          <w:szCs w:val="20"/>
        </w:rPr>
        <w:t>происхождене</w:t>
      </w:r>
      <w:proofErr w:type="spellEnd"/>
      <w:r w:rsidRPr="00D638F3">
        <w:rPr>
          <w:sz w:val="20"/>
          <w:szCs w:val="20"/>
        </w:rPr>
        <w:t xml:space="preserve"> речи путем звукоподражания.</w:t>
      </w:r>
      <w:proofErr w:type="gramEnd"/>
      <w:r w:rsidRPr="00D638F3">
        <w:rPr>
          <w:sz w:val="20"/>
          <w:szCs w:val="20"/>
        </w:rPr>
        <w:t xml:space="preserve"> Подражание играет важную роль в имитации звуков в процессе обучения речи у человека, но звуки, свойственные виду, могут быть освоены только при наличии развитого слуха и </w:t>
      </w:r>
      <w:proofErr w:type="spellStart"/>
      <w:r w:rsidRPr="00D638F3">
        <w:rPr>
          <w:sz w:val="20"/>
          <w:szCs w:val="20"/>
        </w:rPr>
        <w:t>речедвигательных</w:t>
      </w:r>
      <w:proofErr w:type="spellEnd"/>
      <w:r w:rsidRPr="00D638F3">
        <w:rPr>
          <w:sz w:val="20"/>
          <w:szCs w:val="20"/>
        </w:rPr>
        <w:t xml:space="preserve"> органов. Тщетно пытались обучить обезьян звуковой речи человека. Кроме двух слов, "папа" и "чашка", молодой </w:t>
      </w:r>
      <w:proofErr w:type="spellStart"/>
      <w:r w:rsidRPr="00D638F3">
        <w:rPr>
          <w:sz w:val="20"/>
          <w:szCs w:val="20"/>
        </w:rPr>
        <w:t>орангутан</w:t>
      </w:r>
      <w:proofErr w:type="spellEnd"/>
      <w:r w:rsidRPr="00D638F3">
        <w:rPr>
          <w:sz w:val="20"/>
          <w:szCs w:val="20"/>
        </w:rPr>
        <w:t xml:space="preserve"> не мог выговорить ничего, так как у него иное положение гортани и недоразвитый речевой аппарат.  В целом же умение воспроизводить звуки, как это делают некоторые птицы, попугаи, вороны, скворцы, приматам несвойственно </w:t>
      </w:r>
    </w:p>
    <w:p w:rsidR="00D638F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>Гипотеза аффекта</w:t>
      </w:r>
      <w:proofErr w:type="gramStart"/>
      <w:r w:rsidRPr="00D638F3">
        <w:rPr>
          <w:sz w:val="20"/>
          <w:szCs w:val="20"/>
          <w:u w:val="single"/>
        </w:rPr>
        <w:t xml:space="preserve"> </w:t>
      </w:r>
      <w:r w:rsidRPr="00D638F3">
        <w:rPr>
          <w:sz w:val="20"/>
          <w:szCs w:val="20"/>
        </w:rPr>
        <w:t>Э</w:t>
      </w:r>
      <w:proofErr w:type="gramEnd"/>
      <w:r w:rsidRPr="00D638F3">
        <w:rPr>
          <w:sz w:val="20"/>
          <w:szCs w:val="20"/>
        </w:rPr>
        <w:t xml:space="preserve">то одна из ранних гипотез, она полагает, что речь возникла из бессознательных выкриков, сопровождающих разные эмоциональные состояния. Однако звуки, производимые в состоянии аффекта, возбуждения, не могли содержать смысловую нагрузку и обобщения. Некоторые ученые полагают, что первыми реальными элементами речи были окончания произвольных выкриков, </w:t>
      </w:r>
      <w:proofErr w:type="spellStart"/>
      <w:r w:rsidRPr="00D638F3">
        <w:rPr>
          <w:sz w:val="20"/>
          <w:szCs w:val="20"/>
        </w:rPr>
        <w:t>вариьровавшихся</w:t>
      </w:r>
      <w:proofErr w:type="spellEnd"/>
      <w:r w:rsidRPr="00D638F3">
        <w:rPr>
          <w:sz w:val="20"/>
          <w:szCs w:val="20"/>
        </w:rPr>
        <w:t xml:space="preserve"> по интенсивности. Постепенно эти звуки обособились и стали командами.</w:t>
      </w:r>
    </w:p>
    <w:p w:rsidR="00284543" w:rsidRPr="00D638F3" w:rsidRDefault="00D638F3" w:rsidP="00D638F3">
      <w:pPr>
        <w:jc w:val="both"/>
        <w:rPr>
          <w:sz w:val="20"/>
          <w:szCs w:val="20"/>
        </w:rPr>
      </w:pPr>
      <w:r w:rsidRPr="00D638F3">
        <w:rPr>
          <w:sz w:val="20"/>
          <w:szCs w:val="20"/>
          <w:u w:val="single"/>
        </w:rPr>
        <w:t xml:space="preserve">Гипотеза ручных жестов </w:t>
      </w:r>
      <w:r w:rsidRPr="00D638F3">
        <w:rPr>
          <w:sz w:val="20"/>
          <w:szCs w:val="20"/>
        </w:rPr>
        <w:t xml:space="preserve">Согласно В.Вундту, движение голосовых органов первоначально возникло как часть пантомимического комплекса - движений тела, рук, лица. Особое значение приобретают движения рук. У первобытных людей сначала была пантомима, сопровождаемая нечленораздельными звуками, как у обезьян, например сигналы опасности, привлечения внимания. Пантомима была слишком громоздка в повседневном общении. Звук становился образом отрезка пантомимы. </w:t>
      </w:r>
      <w:proofErr w:type="spellStart"/>
      <w:r w:rsidRPr="00D638F3">
        <w:rPr>
          <w:sz w:val="20"/>
          <w:szCs w:val="20"/>
        </w:rPr>
        <w:t>Н.Я.Марр</w:t>
      </w:r>
      <w:proofErr w:type="spellEnd"/>
      <w:r w:rsidRPr="00D638F3">
        <w:rPr>
          <w:sz w:val="20"/>
          <w:szCs w:val="20"/>
        </w:rPr>
        <w:t xml:space="preserve"> считал, что вначале люди использовали намеренные движения рукой, связанные с разными действиями или предметами. Это могли быть изобразительные или указательные жесты. Но общение с помощью рук неэкономично, содержит небольшое число знаков. Звуковая речь отличается от жестов большей обобщенностью звуковых единиц, большей комбинаторной возможностью для обозначения разнообразных ситуаций, легкостью воспроизведения, экономичностью. Кроме того, в процессе трудовой деятельности функции руки - коммуникативная и манипуляторная - вступали в конфликт, т.е. человек не мог одновременно пользоваться рукой и для общения, и для труда. Поэтому жестовая коммуникация постепенно заменялась более эффективной членораздельной звуковой речью.</w:t>
      </w:r>
    </w:p>
    <w:sectPr w:rsidR="00284543" w:rsidRPr="00D638F3" w:rsidSect="00E774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40F"/>
    <w:rsid w:val="0012674E"/>
    <w:rsid w:val="00437FEE"/>
    <w:rsid w:val="009B3366"/>
    <w:rsid w:val="00B41078"/>
    <w:rsid w:val="00B936E8"/>
    <w:rsid w:val="00CB6E89"/>
    <w:rsid w:val="00D638F3"/>
    <w:rsid w:val="00E7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D2BA-8B4B-44C1-A147-2CCA18C2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cp:lastPrinted>2010-04-04T15:39:00Z</cp:lastPrinted>
  <dcterms:created xsi:type="dcterms:W3CDTF">2010-04-04T15:44:00Z</dcterms:created>
  <dcterms:modified xsi:type="dcterms:W3CDTF">2010-04-04T15:44:00Z</dcterms:modified>
</cp:coreProperties>
</file>